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Student Placement Policy</w:t>
      </w:r>
      <w:r w:rsidDel="00000000" w:rsidR="00000000" w:rsidRPr="00000000">
        <w:rPr>
          <w:rtl w:val="0"/>
        </w:rPr>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Pre-school recognizes that qualifications and training make an important contribution to the quality of the care and education provided by early year’s settings. As part of our commitment to quality, we offer placements to students undertaking recognized early years’ qualifications and training.</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 students on placement with us, we aim to provide experiences which contribute to the successful completion of their studies and which provide examples of quality practice in early years care and education. </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require students to meet the ‘suitable person’ requirements of Ofsted. </w:t>
      </w:r>
    </w:p>
    <w:p w:rsidR="00000000" w:rsidDel="00000000" w:rsidP="00000000" w:rsidRDefault="00000000" w:rsidRPr="00000000" w14:paraId="0000000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require schools placing students under the age of 17 years with the Pre-school to vouch for their good character. </w:t>
      </w:r>
    </w:p>
    <w:p w:rsidR="00000000" w:rsidDel="00000000" w:rsidP="00000000" w:rsidRDefault="00000000" w:rsidRPr="00000000" w14:paraId="0000000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supervise students under the age of 17 years at all times and do not allow them to have unsupervised access to children. </w:t>
      </w:r>
    </w:p>
    <w:p w:rsidR="00000000" w:rsidDel="00000000" w:rsidP="00000000" w:rsidRDefault="00000000" w:rsidRPr="00000000" w14:paraId="0000000A">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who are placed in our Pre-school on a short term basis are not counted in our </w:t>
      </w:r>
      <w:hyperlink r:id="rId7">
        <w:r w:rsidDel="00000000" w:rsidR="00000000" w:rsidRPr="00000000">
          <w:rPr>
            <w:rFonts w:ascii="Comic Sans MS" w:cs="Comic Sans MS" w:eastAsia="Comic Sans MS" w:hAnsi="Comic Sans MS"/>
            <w:color w:val="000000"/>
            <w:u w:val="none"/>
            <w:rtl w:val="0"/>
          </w:rPr>
          <w:t xml:space="preserve">staffing ratios</w:t>
        </w:r>
      </w:hyperlink>
      <w:r w:rsidDel="00000000" w:rsidR="00000000" w:rsidRPr="00000000">
        <w:rPr>
          <w:rFonts w:ascii="Comic Sans MS" w:cs="Comic Sans MS" w:eastAsia="Comic Sans MS" w:hAnsi="Comic Sans MS"/>
          <w:rtl w:val="0"/>
        </w:rPr>
        <w:t xml:space="preserve">. Students who are placed for longer periods — for example, a year — may be counted in our staffing ratios provided we consider them to be competent. </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require students to keep to our </w:t>
      </w:r>
      <w:hyperlink r:id="rId8">
        <w:r w:rsidDel="00000000" w:rsidR="00000000" w:rsidRPr="00000000">
          <w:rPr>
            <w:rFonts w:ascii="Comic Sans MS" w:cs="Comic Sans MS" w:eastAsia="Comic Sans MS" w:hAnsi="Comic Sans MS"/>
            <w:color w:val="000000"/>
            <w:u w:val="none"/>
            <w:rtl w:val="0"/>
          </w:rPr>
          <w:t xml:space="preserve">Confidentiality Policy</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cooperate with students’ tutors in order to help students to fulfill the requirements of their course of study. </w:t>
      </w:r>
    </w:p>
    <w:p w:rsidR="00000000" w:rsidDel="00000000" w:rsidP="00000000" w:rsidRDefault="00000000" w:rsidRPr="00000000" w14:paraId="0000000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students, at the first session of their placement, with a short induction on how our Preschool is managed, how our sessions are organised and our </w:t>
      </w:r>
      <w:hyperlink r:id="rId9">
        <w:r w:rsidDel="00000000" w:rsidR="00000000" w:rsidRPr="00000000">
          <w:rPr>
            <w:rFonts w:ascii="Comic Sans MS" w:cs="Comic Sans MS" w:eastAsia="Comic Sans MS" w:hAnsi="Comic Sans MS"/>
            <w:color w:val="000000"/>
            <w:u w:val="none"/>
            <w:rtl w:val="0"/>
          </w:rPr>
          <w:t xml:space="preserve">policies and procedures</w:t>
        </w:r>
      </w:hyperlink>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u w:val="single"/>
          <w:rtl w:val="0"/>
        </w:rPr>
        <w:t xml:space="preserve"> </w:t>
      </w: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communicate a positive message to students about the value of qualifications and training. </w:t>
      </w:r>
    </w:p>
    <w:p w:rsidR="00000000" w:rsidDel="00000000" w:rsidP="00000000" w:rsidRDefault="00000000" w:rsidRPr="00000000" w14:paraId="0000000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make the needs of the children paramount by not admitting students in numbers which hinder the essential work of the Pre-school. </w:t>
      </w:r>
    </w:p>
    <w:p w:rsidR="00000000" w:rsidDel="00000000" w:rsidP="00000000" w:rsidRDefault="00000000" w:rsidRPr="00000000" w14:paraId="00000010">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ensure that students placed with us are engaged in </w:t>
      </w:r>
      <w:r w:rsidDel="00000000" w:rsidR="00000000" w:rsidRPr="00000000">
        <w:rPr>
          <w:rFonts w:ascii="Comic Sans MS" w:cs="Comic Sans MS" w:eastAsia="Comic Sans MS" w:hAnsi="Comic Sans MS"/>
          <w:i w:val="1"/>
          <w:rtl w:val="0"/>
        </w:rPr>
        <w:t xml:space="preserve">bona fide</w:t>
      </w:r>
      <w:r w:rsidDel="00000000" w:rsidR="00000000" w:rsidRPr="00000000">
        <w:rPr>
          <w:rFonts w:ascii="Comic Sans MS" w:cs="Comic Sans MS" w:eastAsia="Comic Sans MS" w:hAnsi="Comic Sans MS"/>
          <w:rtl w:val="0"/>
        </w:rPr>
        <w:t xml:space="preserve"> early years’ training which provides the necessary background understanding of children’s development and activities.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October 2013.  Policies are updated when necessary and reviewed on a yearly basis.</w:t>
      </w:r>
    </w:p>
    <w:p w:rsidR="00000000" w:rsidDel="00000000" w:rsidP="00000000" w:rsidRDefault="00000000" w:rsidRPr="00000000" w14:paraId="00000012">
      <w:pPr>
        <w:spacing w:after="280" w:before="280" w:lineRule="auto"/>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13">
      <w:pPr>
        <w:spacing w:before="280" w:lineRule="auto"/>
        <w:ind w:left="360" w:firstLine="0"/>
        <w:rPr>
          <w:rFonts w:ascii="Comic Sans MS" w:cs="Comic Sans MS" w:eastAsia="Comic Sans MS" w:hAnsi="Comic Sans MS"/>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6105"/>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206105"/>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206105"/>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06105"/>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206105"/>
    <w:rPr>
      <w:rFonts w:ascii="Times New Roman" w:cs="Times New Roman" w:eastAsia="Times New Roman" w:hAnsi="Times New Roman"/>
      <w:b w:val="1"/>
      <w:bCs w:val="1"/>
      <w:sz w:val="36"/>
      <w:szCs w:val="36"/>
      <w:lang w:val="en-US"/>
    </w:rPr>
  </w:style>
  <w:style w:type="character" w:styleId="Hyperlink">
    <w:name w:val="Hyperlink"/>
    <w:basedOn w:val="DefaultParagraphFont"/>
    <w:semiHidden w:val="1"/>
    <w:rsid w:val="00206105"/>
    <w:rPr>
      <w:color w:val="0000ff"/>
      <w:u w:val="single"/>
    </w:rPr>
  </w:style>
  <w:style w:type="paragraph" w:styleId="NormalWeb">
    <w:name w:val="Normal (Web)"/>
    <w:basedOn w:val="Normal"/>
    <w:rsid w:val="00206105"/>
    <w:pPr>
      <w:spacing w:after="100" w:afterAutospacing="1" w:before="100" w:beforeAutospacing="1"/>
    </w:pPr>
  </w:style>
  <w:style w:type="character" w:styleId="HTMLAcronym">
    <w:name w:val="HTML Acronym"/>
    <w:basedOn w:val="DefaultParagraphFont"/>
    <w:rsid w:val="00206105"/>
  </w:style>
  <w:style w:type="character" w:styleId="Emphasis">
    <w:name w:val="Emphasis"/>
    <w:basedOn w:val="DefaultParagraphFont"/>
    <w:qFormat w:val="1"/>
    <w:rsid w:val="00206105"/>
    <w:rPr>
      <w:i w:val="1"/>
      <w:iCs w:val="1"/>
    </w:rPr>
  </w:style>
  <w:style w:type="paragraph" w:styleId="ListParagraph">
    <w:name w:val="List Paragraph"/>
    <w:basedOn w:val="Normal"/>
    <w:uiPriority w:val="34"/>
    <w:qFormat w:val="1"/>
    <w:rsid w:val="003B7574"/>
    <w:pPr>
      <w:ind w:left="720"/>
      <w:contextualSpacing w:val="1"/>
    </w:pPr>
  </w:style>
  <w:style w:type="paragraph" w:styleId="BalloonText">
    <w:name w:val="Balloon Text"/>
    <w:basedOn w:val="Normal"/>
    <w:link w:val="BalloonTextChar"/>
    <w:uiPriority w:val="99"/>
    <w:semiHidden w:val="1"/>
    <w:unhideWhenUsed w:val="1"/>
    <w:rsid w:val="00AB79F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79F0"/>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p-by-step.org.uk/poli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p-by-step.org.uk/staffing#ratios" TargetMode="External"/><Relationship Id="rId8" Type="http://schemas.openxmlformats.org/officeDocument/2006/relationships/hyperlink" Target="http://step-by-step.org.uk/confidentia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94CDPI6OoCxiV/OGRlf8bu0nSw==">CgMxLjAyCGguZ2pkZ3hzOAByITFXc1lEbTlzd1RiYkJkWHhUSjZ1NExGQmctTVZtc0sydA==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2020-10-08T17:34:00Z</dcterms:created>
  <dc:creator>wwpspg</dc:creator>
</cp:coreProperties>
</file>